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240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предусмотренном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Нишонбоева </w:t>
      </w:r>
      <w:r>
        <w:rPr>
          <w:rFonts w:ascii="Times New Roman" w:eastAsia="Times New Roman" w:hAnsi="Times New Roman" w:cs="Times New Roman"/>
          <w:sz w:val="26"/>
          <w:szCs w:val="26"/>
        </w:rPr>
        <w:t>Аминжона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Нематовича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Нишонбоев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</w:t>
      </w:r>
      <w:r>
        <w:rPr>
          <w:rStyle w:val="cat-UserDefinedgrp-2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Нишонбоев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5"/>
          <w:szCs w:val="25"/>
        </w:rPr>
        <w:t>Нишонбоева А.Н.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Нишонбоева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579497 от 15.01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Нишонбоева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Нишонбоева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Нишонбоева </w:t>
      </w:r>
      <w:r>
        <w:rPr>
          <w:rFonts w:ascii="Times New Roman" w:eastAsia="Times New Roman" w:hAnsi="Times New Roman" w:cs="Times New Roman"/>
          <w:sz w:val="26"/>
          <w:szCs w:val="26"/>
        </w:rPr>
        <w:t>Аминжона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Нематовича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240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797860</w:t>
      </w:r>
      <w:r>
        <w:rPr>
          <w:rFonts w:ascii="Times New Roman" w:eastAsia="Times New Roman" w:hAnsi="Times New Roman" w:cs="Times New Roman"/>
          <w:sz w:val="22"/>
          <w:szCs w:val="22"/>
        </w:rPr>
        <w:t>21</w:t>
      </w:r>
      <w:r>
        <w:rPr>
          <w:rFonts w:ascii="Times New Roman" w:eastAsia="Times New Roman" w:hAnsi="Times New Roman" w:cs="Times New Roman"/>
          <w:sz w:val="22"/>
          <w:szCs w:val="22"/>
        </w:rPr>
        <w:t>501250010712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UserDefinedgrp-28rplc-14">
    <w:name w:val="cat-UserDefined grp-28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